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F2" w:rsidRDefault="008535F2" w:rsidP="008535F2">
      <w:pPr>
        <w:pStyle w:val="Paragrafoelenc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DISPOSIZIONI GENERALI</w:t>
      </w:r>
    </w:p>
    <w:p w:rsidR="008535F2" w:rsidRPr="008535F2" w:rsidRDefault="008535F2" w:rsidP="008535F2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1) </w:t>
      </w:r>
      <w:r w:rsidRPr="008535F2">
        <w:rPr>
          <w:rFonts w:ascii="Garamond" w:hAnsi="Garamond"/>
          <w:b/>
          <w:sz w:val="24"/>
          <w:szCs w:val="24"/>
        </w:rPr>
        <w:t>Leggi ed atti normativi nazionali</w:t>
      </w:r>
      <w:bookmarkStart w:id="0" w:name="inizio"/>
    </w:p>
    <w:p w:rsidR="008535F2" w:rsidRPr="00395373" w:rsidRDefault="008535F2" w:rsidP="008535F2">
      <w:pPr>
        <w:jc w:val="both"/>
        <w:rPr>
          <w:rFonts w:ascii="Garamond" w:hAnsi="Garamond"/>
          <w:sz w:val="24"/>
          <w:szCs w:val="24"/>
        </w:rPr>
      </w:pPr>
      <w:r w:rsidRPr="00395373">
        <w:rPr>
          <w:rFonts w:ascii="Garamond" w:hAnsi="Garamond"/>
          <w:sz w:val="24"/>
          <w:szCs w:val="24"/>
        </w:rPr>
        <w:t xml:space="preserve">Legge 7 gennaio 1976  n. 3, modificata ed integrata dalla legge 10 febbraio 1992 n. 152  </w:t>
      </w:r>
      <w:r w:rsidRPr="00395373">
        <w:rPr>
          <w:rFonts w:ascii="Garamond" w:hAnsi="Garamond"/>
          <w:bCs/>
          <w:sz w:val="24"/>
          <w:szCs w:val="24"/>
        </w:rPr>
        <w:t>Modifiche ed integrazioni alla Legge 7 gennaio 1976, n. 3, e nuove norme concernenti l’ordinamento della professione di dottore agronomo e di dottore forestale</w:t>
      </w:r>
      <w:r w:rsidRPr="00395373">
        <w:rPr>
          <w:rFonts w:ascii="Garamond" w:hAnsi="Garamond"/>
          <w:sz w:val="24"/>
          <w:szCs w:val="24"/>
        </w:rPr>
        <w:t>- Supplemento ordinario alla G.U. n. 45 del 24 febbraio 1992 e dal D.P.R. 8 luglio 2005, n. 169 -</w:t>
      </w:r>
      <w:r w:rsidRPr="00395373">
        <w:rPr>
          <w:rFonts w:ascii="Garamond" w:hAnsi="Garamond"/>
          <w:bCs/>
          <w:sz w:val="24"/>
          <w:szCs w:val="24"/>
        </w:rPr>
        <w:t xml:space="preserve">Regolamento per il riordino per il sistema elettorale e della composizione degli organi di Ordini </w:t>
      </w:r>
      <w:proofErr w:type="spellStart"/>
      <w:r w:rsidRPr="00395373">
        <w:rPr>
          <w:rFonts w:ascii="Garamond" w:hAnsi="Garamond"/>
          <w:bCs/>
          <w:sz w:val="24"/>
          <w:szCs w:val="24"/>
        </w:rPr>
        <w:t>professionali</w:t>
      </w:r>
      <w:r w:rsidRPr="00395373">
        <w:rPr>
          <w:rFonts w:ascii="Garamond" w:hAnsi="Garamond"/>
          <w:sz w:val="24"/>
          <w:szCs w:val="24"/>
        </w:rPr>
        <w:t>–</w:t>
      </w:r>
      <w:proofErr w:type="spellEnd"/>
      <w:r w:rsidRPr="00395373">
        <w:rPr>
          <w:rFonts w:ascii="Garamond" w:hAnsi="Garamond"/>
          <w:sz w:val="24"/>
          <w:szCs w:val="24"/>
        </w:rPr>
        <w:t xml:space="preserve"> G.U. n. 198 del 26 agosto 2005;</w:t>
      </w:r>
    </w:p>
    <w:p w:rsidR="008535F2" w:rsidRPr="00395373" w:rsidRDefault="008535F2" w:rsidP="008535F2">
      <w:pPr>
        <w:jc w:val="both"/>
        <w:rPr>
          <w:rFonts w:ascii="Garamond" w:hAnsi="Garamond"/>
          <w:sz w:val="24"/>
          <w:szCs w:val="24"/>
        </w:rPr>
      </w:pPr>
      <w:r w:rsidRPr="00395373">
        <w:rPr>
          <w:rFonts w:ascii="Garamond" w:hAnsi="Garamond"/>
          <w:bCs/>
          <w:sz w:val="24"/>
          <w:szCs w:val="24"/>
        </w:rPr>
        <w:t>Decreto del Presidente della Repubblica 7 agosto 2012, n. 137</w:t>
      </w:r>
      <w:bookmarkEnd w:id="0"/>
      <w:r w:rsidRPr="00395373">
        <w:rPr>
          <w:rFonts w:ascii="Garamond" w:hAnsi="Garamond"/>
          <w:bCs/>
          <w:sz w:val="24"/>
          <w:szCs w:val="24"/>
        </w:rPr>
        <w:t>, Regolamento recante riforma degli ordinamenti professionali, a  norma dell'</w:t>
      </w:r>
      <w:hyperlink r:id="rId5" w:anchor="03" w:history="1">
        <w:r w:rsidRPr="00395373">
          <w:rPr>
            <w:rStyle w:val="Collegamentoipertestuale"/>
            <w:rFonts w:ascii="Garamond" w:hAnsi="Garamond"/>
            <w:bCs/>
            <w:sz w:val="24"/>
            <w:szCs w:val="24"/>
          </w:rPr>
          <w:t>art. 3, comma 5, del decreto-legge 13 agosto 2011, n. 138, convertito, con modificazioni, dalla legge 14 settembre 2011, n. 148</w:t>
        </w:r>
      </w:hyperlink>
      <w:r w:rsidRPr="00395373">
        <w:rPr>
          <w:rFonts w:ascii="Garamond" w:hAnsi="Garamond"/>
          <w:sz w:val="24"/>
          <w:szCs w:val="24"/>
        </w:rPr>
        <w:t>;</w:t>
      </w:r>
    </w:p>
    <w:p w:rsidR="008535F2" w:rsidRPr="00395373" w:rsidRDefault="008535F2" w:rsidP="008535F2">
      <w:pPr>
        <w:jc w:val="both"/>
        <w:rPr>
          <w:rFonts w:ascii="Garamond" w:hAnsi="Garamond"/>
          <w:sz w:val="24"/>
          <w:szCs w:val="24"/>
        </w:rPr>
      </w:pPr>
      <w:r w:rsidRPr="00395373">
        <w:rPr>
          <w:rFonts w:ascii="Garamond" w:hAnsi="Garamond"/>
          <w:sz w:val="24"/>
          <w:szCs w:val="24"/>
        </w:rPr>
        <w:t>Legge 31 marzo 2005, n. 43 "Conversione in legge, con modificazioni, del decreto-legge 31 gennaio 2005, n. 7, recante disposizioni urgenti per l’università e la ricerca, per i beni e le attività culturali, per il completamento di grandi opere strategiche, per la mobilità dei pubblici dipendenti, nonché per semplificare gli adempimenti relativi a imposte di bollo e tasse di concessione. Sanatoria degli effetti dell’articolo 4, comma 1, del decreto-legge 29 novembre 2004, n. 280";</w:t>
      </w:r>
    </w:p>
    <w:p w:rsidR="008535F2" w:rsidRPr="00395373" w:rsidRDefault="008535F2" w:rsidP="008535F2">
      <w:pPr>
        <w:jc w:val="both"/>
        <w:rPr>
          <w:rFonts w:ascii="Garamond" w:hAnsi="Garamond"/>
          <w:sz w:val="24"/>
          <w:szCs w:val="24"/>
        </w:rPr>
      </w:pPr>
      <w:r w:rsidRPr="00395373">
        <w:rPr>
          <w:rFonts w:ascii="Garamond" w:hAnsi="Garamond"/>
          <w:sz w:val="24"/>
          <w:szCs w:val="24"/>
        </w:rPr>
        <w:t>Legge 10 giugno 1978, n. 292 . Esazione dei contributi per il funzionamento dei consigli degli ordini e dei collegi professionali secondo le norme per la riscossione delle imposte dirette;</w:t>
      </w:r>
    </w:p>
    <w:p w:rsidR="008535F2" w:rsidRPr="00395373" w:rsidRDefault="008535F2" w:rsidP="008535F2">
      <w:pPr>
        <w:jc w:val="both"/>
        <w:rPr>
          <w:rFonts w:ascii="Garamond" w:hAnsi="Garamond"/>
          <w:sz w:val="24"/>
          <w:szCs w:val="24"/>
        </w:rPr>
      </w:pPr>
      <w:r w:rsidRPr="00395373">
        <w:rPr>
          <w:rFonts w:ascii="Garamond" w:hAnsi="Garamond"/>
          <w:sz w:val="24"/>
          <w:szCs w:val="24"/>
        </w:rPr>
        <w:t xml:space="preserve">Decreto Legislativo 30 marzo 2001, n. 165 Norme generali sull'ordinamento del lavoro alle dipendenze delle amministrazioni pubbliche. (GU n.106 del 9-5-2001 - Suppl. Ordinario n. 112 ); e s.m. e i.; </w:t>
      </w:r>
    </w:p>
    <w:p w:rsidR="008535F2" w:rsidRPr="00395373" w:rsidRDefault="008535F2" w:rsidP="008535F2">
      <w:pPr>
        <w:jc w:val="both"/>
        <w:rPr>
          <w:rFonts w:ascii="Garamond" w:hAnsi="Garamond"/>
          <w:sz w:val="24"/>
          <w:szCs w:val="24"/>
        </w:rPr>
      </w:pPr>
      <w:r w:rsidRPr="00395373">
        <w:rPr>
          <w:rFonts w:ascii="Garamond" w:hAnsi="Garamond"/>
          <w:sz w:val="24"/>
          <w:szCs w:val="24"/>
        </w:rPr>
        <w:t xml:space="preserve">Decreto legislativo 31 dicembre 2012, n. 235 – Testo unico delle disposizioni in materia di </w:t>
      </w:r>
      <w:proofErr w:type="spellStart"/>
      <w:r w:rsidRPr="00395373">
        <w:rPr>
          <w:rFonts w:ascii="Garamond" w:hAnsi="Garamond"/>
          <w:sz w:val="24"/>
          <w:szCs w:val="24"/>
        </w:rPr>
        <w:t>incandidabilità</w:t>
      </w:r>
      <w:proofErr w:type="spellEnd"/>
      <w:r w:rsidRPr="00395373">
        <w:rPr>
          <w:rFonts w:ascii="Garamond" w:hAnsi="Garamond"/>
          <w:sz w:val="24"/>
          <w:szCs w:val="24"/>
        </w:rPr>
        <w:t xml:space="preserve"> e di divieto di ricoprire cariche elettive e di Governo conseguenti a sentenze definitive di condanna per delitti non colposi, a norma dell’articolo 1, comma 63, della legge 6 novembre 2012, n. 190. (GU n.3 del 4-1-2013); e s.m. e i.; </w:t>
      </w:r>
    </w:p>
    <w:p w:rsidR="008535F2" w:rsidRPr="00395373" w:rsidRDefault="008535F2" w:rsidP="008535F2">
      <w:pPr>
        <w:jc w:val="both"/>
        <w:rPr>
          <w:rFonts w:ascii="Garamond" w:hAnsi="Garamond"/>
          <w:sz w:val="24"/>
          <w:szCs w:val="24"/>
        </w:rPr>
      </w:pPr>
      <w:r w:rsidRPr="00395373">
        <w:rPr>
          <w:rFonts w:ascii="Garamond" w:hAnsi="Garamond"/>
          <w:sz w:val="24"/>
          <w:szCs w:val="24"/>
        </w:rPr>
        <w:t xml:space="preserve">Decreto-legge 31 agosto 2013, n. 101 - Disposizioni urgenti per il perseguimento di obiettivi di razionalizzazione nelle pubbliche amministrazioni. (13G00144) (GU n.204 del 31-8-2013) convertito con modificazioni dalla L. 30 ottobre 2013, n. 125 (in G.U. 30/10/2013, n.255); e s.m. e i.; </w:t>
      </w:r>
    </w:p>
    <w:p w:rsidR="008535F2" w:rsidRPr="00395373" w:rsidRDefault="008535F2" w:rsidP="008535F2">
      <w:pPr>
        <w:jc w:val="both"/>
        <w:rPr>
          <w:rFonts w:ascii="Garamond" w:hAnsi="Garamond"/>
          <w:sz w:val="24"/>
          <w:szCs w:val="24"/>
        </w:rPr>
      </w:pPr>
      <w:r w:rsidRPr="00395373">
        <w:rPr>
          <w:rFonts w:ascii="Garamond" w:hAnsi="Garamond"/>
          <w:sz w:val="24"/>
          <w:szCs w:val="24"/>
        </w:rPr>
        <w:t xml:space="preserve">Decreto legislativo 8 aprile 2013, n. 39 “Disposizioni in materia di </w:t>
      </w:r>
      <w:proofErr w:type="spellStart"/>
      <w:r w:rsidRPr="00395373">
        <w:rPr>
          <w:rFonts w:ascii="Garamond" w:hAnsi="Garamond"/>
          <w:sz w:val="24"/>
          <w:szCs w:val="24"/>
        </w:rPr>
        <w:t>inconferibilità</w:t>
      </w:r>
      <w:proofErr w:type="spellEnd"/>
      <w:r w:rsidRPr="00395373">
        <w:rPr>
          <w:rFonts w:ascii="Garamond" w:hAnsi="Garamond"/>
          <w:sz w:val="24"/>
          <w:szCs w:val="24"/>
        </w:rPr>
        <w:t xml:space="preserve"> e incompatibilità di incarichi presso le pubbliche amministrazioni e presso gli enti privati in controllo pubblico, a norma dell’articolo 1, commi 49 e 50, della legge 6 novembre 2012, n. 190“;e s.m. e i.; “ </w:t>
      </w:r>
    </w:p>
    <w:p w:rsidR="008535F2" w:rsidRPr="00395373" w:rsidRDefault="008535F2" w:rsidP="008535F2">
      <w:pPr>
        <w:jc w:val="both"/>
        <w:rPr>
          <w:rFonts w:ascii="Garamond" w:hAnsi="Garamond"/>
          <w:sz w:val="24"/>
          <w:szCs w:val="24"/>
        </w:rPr>
      </w:pPr>
      <w:r w:rsidRPr="00395373">
        <w:rPr>
          <w:rFonts w:ascii="Garamond" w:hAnsi="Garamond"/>
          <w:sz w:val="24"/>
          <w:szCs w:val="24"/>
        </w:rPr>
        <w:t xml:space="preserve">Decreto legislativo 14 marzo 2013, n. 33 “Riordino della disciplina riguardante gli obblighi di pubblicità, trasparenza e diffusione di informazioni da parte delle pubbliche amministrazioni”; e s.m. e i.; </w:t>
      </w:r>
    </w:p>
    <w:p w:rsidR="008535F2" w:rsidRPr="00395373" w:rsidRDefault="008535F2" w:rsidP="008535F2">
      <w:pPr>
        <w:jc w:val="both"/>
        <w:rPr>
          <w:rFonts w:ascii="Garamond" w:hAnsi="Garamond"/>
          <w:sz w:val="24"/>
          <w:szCs w:val="24"/>
        </w:rPr>
      </w:pPr>
      <w:r w:rsidRPr="00395373">
        <w:rPr>
          <w:rFonts w:ascii="Garamond" w:hAnsi="Garamond"/>
          <w:sz w:val="24"/>
          <w:szCs w:val="24"/>
        </w:rPr>
        <w:lastRenderedPageBreak/>
        <w:t xml:space="preserve">Legge 6 novembre 2012, n. 190. “Disposizioni per la prevenzione e la repressione della corruzione e dell’illegalità nella pubblica amministrazione”; e s.m. e i.; </w:t>
      </w:r>
    </w:p>
    <w:p w:rsidR="008535F2" w:rsidRPr="00395373" w:rsidRDefault="008535F2" w:rsidP="008535F2">
      <w:pPr>
        <w:jc w:val="both"/>
        <w:rPr>
          <w:rFonts w:ascii="Garamond" w:hAnsi="Garamond"/>
          <w:sz w:val="24"/>
          <w:szCs w:val="24"/>
        </w:rPr>
      </w:pPr>
      <w:r w:rsidRPr="00395373">
        <w:rPr>
          <w:rFonts w:ascii="Garamond" w:hAnsi="Garamond"/>
          <w:sz w:val="24"/>
          <w:szCs w:val="24"/>
        </w:rPr>
        <w:t>Decreto Legge 24 giugno 2014, n. 90 convertito in legge 11 agosto 2014 n. 114 “Misure urgenti per la semplificazione e la trasparenza amministrativa e per l'efficienza degli uffici giudiziari.</w:t>
      </w:r>
    </w:p>
    <w:p w:rsidR="008535F2" w:rsidRPr="00395373" w:rsidRDefault="008535F2" w:rsidP="008535F2">
      <w:pPr>
        <w:jc w:val="both"/>
        <w:rPr>
          <w:rFonts w:ascii="Garamond" w:hAnsi="Garamond"/>
          <w:sz w:val="24"/>
          <w:szCs w:val="24"/>
        </w:rPr>
      </w:pPr>
      <w:r w:rsidRPr="00395373">
        <w:rPr>
          <w:rFonts w:ascii="Garamond" w:hAnsi="Garamond"/>
          <w:sz w:val="24"/>
          <w:szCs w:val="24"/>
        </w:rPr>
        <w:t xml:space="preserve">Decreto Legislativo 27 ottobre 2009, n. 150. Attuazione della legge 4 marzo 2009, n. 15, in materia di ottimizzazione della produttività del lavoro pubblico e di efficienza e trasparenza delle pubbliche amministrazioni. </w:t>
      </w:r>
    </w:p>
    <w:p w:rsidR="008535F2" w:rsidRPr="00395373" w:rsidRDefault="008535F2" w:rsidP="008535F2">
      <w:pPr>
        <w:jc w:val="both"/>
        <w:rPr>
          <w:rFonts w:ascii="Garamond" w:hAnsi="Garamond"/>
          <w:sz w:val="24"/>
          <w:szCs w:val="24"/>
        </w:rPr>
      </w:pPr>
      <w:r w:rsidRPr="00395373">
        <w:rPr>
          <w:rFonts w:ascii="Garamond" w:hAnsi="Garamond"/>
          <w:sz w:val="24"/>
          <w:szCs w:val="24"/>
        </w:rPr>
        <w:t xml:space="preserve">Legge 4 marzo 2009, n. 15. Delega al Governo finalizzata all’ottimizzazione della produttività del lavoro pubblico e alla efficienza e trasparenza delle pubbliche amministrazioni nonché disposizioni integrative delle funzioni attribuite al Consiglio nazionale dell’economia e del lavoro e alla Corte dei conti. </w:t>
      </w:r>
    </w:p>
    <w:p w:rsidR="008535F2" w:rsidRPr="00395373" w:rsidRDefault="008535F2" w:rsidP="008535F2">
      <w:pPr>
        <w:jc w:val="both"/>
        <w:rPr>
          <w:rFonts w:ascii="Garamond" w:hAnsi="Garamond"/>
          <w:sz w:val="24"/>
          <w:szCs w:val="24"/>
        </w:rPr>
      </w:pPr>
      <w:r w:rsidRPr="00395373">
        <w:rPr>
          <w:rFonts w:ascii="Garamond" w:hAnsi="Garamond"/>
          <w:sz w:val="24"/>
          <w:szCs w:val="24"/>
        </w:rPr>
        <w:t>Decreto legislativo 25 maggio 2016, n. 97 “recante revisione e semplificazione delle disposizioni in materia di prevenzione della corruzione, pubblicità e trasparenza, correttivo della legge  6 novembre 2012, n. 190 e del decreto legislativo 14 marzo 2013, n. 33, ai sensi dell’art. 7 della legge 7 agosto 2015, n. 124, in materia di riorganizzazione delle amministrazioni pubbliche</w:t>
      </w:r>
      <w:r w:rsidRPr="00395373">
        <w:rPr>
          <w:rFonts w:ascii="Garamond" w:hAnsi="Garamond"/>
          <w:i/>
          <w:sz w:val="24"/>
          <w:szCs w:val="24"/>
        </w:rPr>
        <w:t>”</w:t>
      </w:r>
    </w:p>
    <w:p w:rsidR="008535F2" w:rsidRPr="00395373" w:rsidRDefault="008535F2" w:rsidP="008535F2">
      <w:pPr>
        <w:jc w:val="both"/>
        <w:rPr>
          <w:rFonts w:ascii="Garamond" w:hAnsi="Garamond"/>
          <w:i/>
          <w:sz w:val="24"/>
          <w:szCs w:val="24"/>
        </w:rPr>
      </w:pPr>
      <w:r w:rsidRPr="00395373">
        <w:rPr>
          <w:rFonts w:ascii="Garamond" w:hAnsi="Garamond"/>
          <w:sz w:val="24"/>
          <w:szCs w:val="24"/>
        </w:rPr>
        <w:t>Decreto Legislativo 18 aprile 2016, n. 50 recante il c.d. Codice dei Contratti Pubblici e, più esattamente norme di “Attuazione delle direttive 2014/23/UE, 2014/24/UE e 2014/25/UE sull’aggiudicazione dei contratti di concessione, sugli appalti pubblici e sulle procedure di appalto degli enti erogatori nei settori dell’acqua, dell’energia, dei trasporti e dei servizi postali, nonché il riordino della disciplina vigente in materia di contratti pubblici relativi a lavori, servizi e forniture</w:t>
      </w:r>
      <w:r w:rsidRPr="00395373">
        <w:rPr>
          <w:rFonts w:ascii="Garamond" w:hAnsi="Garamond"/>
          <w:i/>
          <w:sz w:val="24"/>
          <w:szCs w:val="24"/>
        </w:rPr>
        <w:t>”.</w:t>
      </w:r>
    </w:p>
    <w:p w:rsidR="008535F2" w:rsidRPr="00395373" w:rsidRDefault="008535F2" w:rsidP="008535F2">
      <w:pPr>
        <w:jc w:val="both"/>
        <w:rPr>
          <w:rFonts w:ascii="Garamond" w:hAnsi="Garamond"/>
          <w:sz w:val="24"/>
          <w:szCs w:val="24"/>
        </w:rPr>
      </w:pPr>
      <w:r w:rsidRPr="00395373">
        <w:rPr>
          <w:rFonts w:ascii="Garamond" w:hAnsi="Garamond"/>
          <w:sz w:val="24"/>
          <w:szCs w:val="24"/>
        </w:rPr>
        <w:t>Decreto legislativo 25 maggio 2016, n. 97 “recante revisione e semplificazione delle disposizioni in materia di prevenzione della corruzione, pubblicità e trasparenza, correttivo della legge  6 novembre 2012, n. 190 e del decreto legislativo 14 marzo 2013, n. 33, ai sensi dell’art. 7 della legge 7 agosto 2015, n. 124, in materia di riorganizzazione delle amministrazioni pubbliche</w:t>
      </w:r>
      <w:r w:rsidRPr="00395373">
        <w:rPr>
          <w:rFonts w:ascii="Garamond" w:hAnsi="Garamond"/>
          <w:i/>
          <w:sz w:val="24"/>
          <w:szCs w:val="24"/>
        </w:rPr>
        <w:t>”</w:t>
      </w:r>
    </w:p>
    <w:p w:rsidR="008535F2" w:rsidRPr="00395373" w:rsidRDefault="008535F2" w:rsidP="008535F2">
      <w:pPr>
        <w:jc w:val="both"/>
        <w:rPr>
          <w:rFonts w:ascii="Garamond" w:hAnsi="Garamond"/>
          <w:sz w:val="24"/>
          <w:szCs w:val="24"/>
        </w:rPr>
      </w:pPr>
      <w:r w:rsidRPr="00395373">
        <w:rPr>
          <w:rFonts w:ascii="Garamond" w:hAnsi="Garamond"/>
          <w:sz w:val="24"/>
          <w:szCs w:val="24"/>
        </w:rPr>
        <w:t xml:space="preserve"> Decreto legislativo 8 marzo 2005, n. 82, avente ad oggetto "Codice dell'amministrazione digitale"; </w:t>
      </w:r>
    </w:p>
    <w:p w:rsidR="008535F2" w:rsidRPr="00395373" w:rsidRDefault="008535F2" w:rsidP="008535F2">
      <w:pPr>
        <w:jc w:val="both"/>
        <w:rPr>
          <w:rFonts w:ascii="Garamond" w:hAnsi="Garamond"/>
          <w:sz w:val="24"/>
          <w:szCs w:val="24"/>
        </w:rPr>
      </w:pPr>
    </w:p>
    <w:p w:rsidR="008535F2" w:rsidRDefault="008535F2" w:rsidP="008535F2">
      <w:pPr>
        <w:jc w:val="both"/>
        <w:rPr>
          <w:rFonts w:ascii="Garamond" w:hAnsi="Garamond"/>
          <w:b/>
          <w:sz w:val="24"/>
          <w:szCs w:val="24"/>
        </w:rPr>
      </w:pPr>
      <w:r w:rsidRPr="00395373">
        <w:rPr>
          <w:rFonts w:ascii="Garamond" w:hAnsi="Garamond"/>
          <w:b/>
          <w:sz w:val="24"/>
          <w:szCs w:val="24"/>
        </w:rPr>
        <w:t>2. Regolamenti interni Ordine</w:t>
      </w:r>
    </w:p>
    <w:p w:rsidR="008535F2" w:rsidRPr="008535F2" w:rsidRDefault="008535F2" w:rsidP="008535F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Pubblicare tutti i Regolamenti adottati dall’ORDINE</w:t>
      </w:r>
    </w:p>
    <w:p w:rsidR="004D2FCA" w:rsidRDefault="004D2FCA"/>
    <w:sectPr w:rsidR="004D2FCA" w:rsidSect="008535F2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4C16"/>
    <w:multiLevelType w:val="hybridMultilevel"/>
    <w:tmpl w:val="76447A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8535F2"/>
    <w:rsid w:val="004D2FCA"/>
    <w:rsid w:val="0085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35F2"/>
    <w:pPr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535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settiegatti.eu/info/norme/statali/2011_014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2023-06-08T12:22:00Z</dcterms:created>
  <dcterms:modified xsi:type="dcterms:W3CDTF">2023-06-08T12:22:00Z</dcterms:modified>
</cp:coreProperties>
</file>